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85" w14:textId="684B7FC6" w:rsidR="00082FDF" w:rsidRPr="00332B93" w:rsidRDefault="00332B93" w:rsidP="00332B93">
      <w:pPr>
        <w:spacing w:line="240" w:lineRule="auto"/>
        <w:rPr>
          <w:rFonts w:ascii="Noto Sans" w:hAnsi="Noto Sans" w:cs="Noto Sans"/>
          <w:bCs/>
          <w:sz w:val="20"/>
          <w:szCs w:val="20"/>
        </w:rPr>
      </w:pPr>
      <w:r w:rsidRPr="00332B93">
        <w:rPr>
          <w:rFonts w:ascii="Noto Sans" w:hAnsi="Noto Sans" w:cs="Noto Sans"/>
          <w:b/>
          <w:bCs/>
          <w:sz w:val="20"/>
          <w:szCs w:val="20"/>
        </w:rPr>
        <w:t>KAIAROONSUTH</w:t>
      </w:r>
      <w:r w:rsidR="00082FDF" w:rsidRPr="00332B93">
        <w:rPr>
          <w:rFonts w:ascii="Noto Sans" w:hAnsi="Noto Sans" w:cs="Noto Sans"/>
          <w:b/>
          <w:bCs/>
          <w:sz w:val="20"/>
          <w:szCs w:val="20"/>
        </w:rPr>
        <w:t xml:space="preserve"> </w:t>
      </w:r>
      <w:proofErr w:type="spellStart"/>
      <w:r w:rsidR="00082FDF" w:rsidRPr="00332B93">
        <w:rPr>
          <w:rFonts w:ascii="Noto Sans" w:hAnsi="Noto Sans" w:cs="Noto Sans"/>
          <w:b/>
          <w:bCs/>
          <w:sz w:val="20"/>
          <w:szCs w:val="20"/>
        </w:rPr>
        <w:t>C</w:t>
      </w:r>
      <w:r w:rsidRPr="00332B93">
        <w:rPr>
          <w:rFonts w:ascii="Noto Sans" w:hAnsi="Noto Sans" w:cs="Noto Sans"/>
          <w:b/>
          <w:bCs/>
          <w:sz w:val="20"/>
          <w:szCs w:val="20"/>
        </w:rPr>
        <w:t>honticha</w:t>
      </w:r>
      <w:proofErr w:type="spellEnd"/>
      <w:r w:rsidR="00082FDF" w:rsidRPr="00332B93">
        <w:rPr>
          <w:rFonts w:ascii="Noto Sans TC" w:eastAsia="Noto Sans TC" w:hAnsi="Noto Sans TC" w:cs="Noto Sans"/>
          <w:b/>
          <w:bCs/>
          <w:sz w:val="20"/>
          <w:szCs w:val="20"/>
        </w:rPr>
        <w:t>吳瀞涓</w:t>
      </w:r>
      <w:r w:rsidR="00082FDF" w:rsidRPr="00332B93">
        <w:rPr>
          <w:rFonts w:ascii="Noto Sans" w:hAnsi="Noto Sans" w:cs="Noto Sans"/>
          <w:sz w:val="20"/>
          <w:szCs w:val="20"/>
        </w:rPr>
        <w:br/>
      </w:r>
      <w:r w:rsidR="00082FDF" w:rsidRPr="00332B93">
        <w:rPr>
          <w:rFonts w:ascii="Noto Sans" w:hAnsi="Noto Sans" w:cs="Noto Sans"/>
          <w:sz w:val="20"/>
          <w:szCs w:val="20"/>
        </w:rPr>
        <w:br/>
      </w:r>
      <w:r w:rsidR="00082FDF" w:rsidRPr="00332B93">
        <w:rPr>
          <w:rFonts w:ascii="Noto Sans" w:eastAsia="Noto Sans TC" w:hAnsi="Noto Sans" w:cs="Noto Sans"/>
          <w:bCs/>
          <w:sz w:val="20"/>
          <w:szCs w:val="20"/>
          <w:lang w:val="en-US" w:eastAsia="zh-TW"/>
        </w:rPr>
        <w:t xml:space="preserve">Artist Biography </w:t>
      </w:r>
    </w:p>
    <w:p w14:paraId="426BD033" w14:textId="77777777" w:rsidR="00332B93" w:rsidRPr="00332B93" w:rsidRDefault="00332B93" w:rsidP="00332B93">
      <w:pPr>
        <w:spacing w:line="240" w:lineRule="auto"/>
        <w:rPr>
          <w:rFonts w:ascii="Noto Sans" w:hAnsi="Noto Sans" w:cs="Noto Sans"/>
          <w:bCs/>
          <w:sz w:val="20"/>
          <w:szCs w:val="20"/>
        </w:rPr>
      </w:pPr>
    </w:p>
    <w:p w14:paraId="30DF14CA" w14:textId="571DE4EE" w:rsidR="00082FDF" w:rsidRPr="00332B93" w:rsidRDefault="00082FDF" w:rsidP="00332B93">
      <w:pPr>
        <w:spacing w:line="240" w:lineRule="auto"/>
        <w:rPr>
          <w:rFonts w:ascii="Noto Sans" w:hAnsi="Noto Sans" w:cs="Noto Sans"/>
          <w:bCs/>
          <w:sz w:val="20"/>
          <w:szCs w:val="20"/>
        </w:rPr>
      </w:pPr>
      <w:r w:rsidRPr="00332B93">
        <w:rPr>
          <w:rFonts w:ascii="Noto Sans" w:hAnsi="Noto Sans" w:cs="Noto Sans"/>
          <w:b/>
          <w:sz w:val="20"/>
          <w:szCs w:val="20"/>
        </w:rPr>
        <w:t>K</w:t>
      </w:r>
      <w:r w:rsidR="00332B93" w:rsidRPr="00332B93">
        <w:rPr>
          <w:rFonts w:ascii="Noto Sans" w:hAnsi="Noto Sans" w:cs="Noto Sans"/>
          <w:b/>
          <w:sz w:val="20"/>
          <w:szCs w:val="20"/>
        </w:rPr>
        <w:t>AIAROONSUTH</w:t>
      </w:r>
      <w:r w:rsidRPr="00332B93">
        <w:rPr>
          <w:rFonts w:ascii="Noto Sans" w:hAnsi="Noto Sans" w:cs="Noto Sans"/>
          <w:b/>
          <w:sz w:val="20"/>
          <w:szCs w:val="20"/>
        </w:rPr>
        <w:t xml:space="preserve"> </w:t>
      </w:r>
      <w:proofErr w:type="spellStart"/>
      <w:r w:rsidR="00332B93" w:rsidRPr="00332B93">
        <w:rPr>
          <w:rFonts w:ascii="Noto Sans" w:hAnsi="Noto Sans" w:cs="Noto Sans"/>
          <w:b/>
          <w:sz w:val="20"/>
          <w:szCs w:val="20"/>
        </w:rPr>
        <w:t>Chonticha</w:t>
      </w:r>
      <w:r w:rsidRPr="00332B93">
        <w:rPr>
          <w:rFonts w:ascii="Noto Sans" w:hAnsi="Noto Sans" w:cs="Noto Sans"/>
          <w:bCs/>
          <w:sz w:val="20"/>
          <w:szCs w:val="20"/>
        </w:rPr>
        <w:br/>
      </w:r>
      <w:proofErr w:type="spellEnd"/>
      <w:r w:rsidRPr="00332B93">
        <w:rPr>
          <w:rFonts w:ascii="Noto Sans" w:eastAsia="Noto Sans TC" w:hAnsi="Noto Sans" w:cs="Noto Sans"/>
          <w:bCs/>
          <w:sz w:val="20"/>
          <w:szCs w:val="20"/>
          <w:lang w:val="en-US"/>
        </w:rPr>
        <w:t>Born in 1995, Hong Kong</w:t>
      </w:r>
    </w:p>
    <w:p w14:paraId="334B5CCE" w14:textId="5DC2CA9B" w:rsidR="00332B93" w:rsidRPr="00332B93" w:rsidRDefault="00082FDF" w:rsidP="00332B93">
      <w:pPr>
        <w:spacing w:line="240" w:lineRule="auto"/>
        <w:jc w:val="both"/>
        <w:rPr>
          <w:rFonts w:ascii="Noto Sans" w:eastAsia="Times New Roman" w:hAnsi="Noto Sans" w:cs="Noto Sans"/>
          <w:kern w:val="0"/>
          <w:sz w:val="20"/>
          <w:szCs w:val="20"/>
          <w14:ligatures w14:val="none"/>
        </w:rPr>
      </w:pPr>
      <w:proofErr w:type="spellStart"/>
      <w:r w:rsidRPr="00332B93">
        <w:rPr>
          <w:rFonts w:ascii="Noto Sans" w:hAnsi="Noto Sans" w:cs="Noto Sans"/>
          <w:sz w:val="20"/>
          <w:szCs w:val="20"/>
        </w:rPr>
        <w:t>Kaiaroonsuth</w:t>
      </w:r>
      <w:proofErr w:type="spellEnd"/>
      <w:r w:rsidRPr="00332B93">
        <w:rPr>
          <w:rFonts w:ascii="Noto Sans" w:hAnsi="Noto Sans" w:cs="Noto Sans"/>
          <w:sz w:val="20"/>
          <w:szCs w:val="20"/>
        </w:rPr>
        <w:t xml:space="preserve"> </w:t>
      </w:r>
      <w:proofErr w:type="spellStart"/>
      <w:r w:rsidRPr="00332B93">
        <w:rPr>
          <w:rFonts w:ascii="Noto Sans" w:hAnsi="Noto Sans" w:cs="Noto Sans"/>
          <w:sz w:val="20"/>
          <w:szCs w:val="20"/>
        </w:rPr>
        <w:t>Chonticha</w:t>
      </w:r>
      <w:proofErr w:type="spellEnd"/>
      <w:r w:rsidRPr="00332B93">
        <w:rPr>
          <w:rFonts w:ascii="Noto Sans" w:hAnsi="Noto Sans" w:cs="Noto Sans"/>
          <w:sz w:val="20"/>
          <w:szCs w:val="20"/>
        </w:rPr>
        <w:t xml:space="preserve"> graduated from the Academy of Visual Arts of Hong Kong Baptist University in 2017, majoring in oil paintings and minor Chinese creative writing. The mixed culture background of the Chinese-Thai sets her uncertain while rooting her tradition - transitions and intersections became the norm. Rooting herself has been a question of her. </w:t>
      </w:r>
      <w:proofErr w:type="spellStart"/>
      <w:r w:rsidRPr="00332B93">
        <w:rPr>
          <w:rFonts w:ascii="Noto Sans" w:hAnsi="Noto Sans" w:cs="Noto Sans"/>
          <w:sz w:val="20"/>
          <w:szCs w:val="20"/>
        </w:rPr>
        <w:t>Chonticha’s</w:t>
      </w:r>
      <w:proofErr w:type="spellEnd"/>
      <w:r w:rsidRPr="00332B93">
        <w:rPr>
          <w:rFonts w:ascii="Noto Sans" w:hAnsi="Noto Sans" w:cs="Noto Sans"/>
          <w:sz w:val="20"/>
          <w:szCs w:val="20"/>
        </w:rPr>
        <w:t xml:space="preserve"> works mostly invest in the concept of the dynamic relationships in subjects/objects and in space and shifted into more on self-consciousness perception. Her creations are inspired by urban observations and personal stories, while she is sensitive to contradictory ideas, which her works employ metaphor and plausible imagination in between with the study of literature, culture, and other subjects.</w:t>
      </w:r>
      <w:r w:rsidR="00332B93" w:rsidRPr="00332B93">
        <w:rPr>
          <w:rFonts w:ascii="Noto Sans" w:eastAsia="Times New Roman" w:hAnsi="Noto Sans" w:cs="Noto Sans"/>
          <w:color w:val="000000"/>
          <w:kern w:val="0"/>
          <w:sz w:val="20"/>
          <w:szCs w:val="20"/>
          <w14:ligatures w14:val="none"/>
        </w:rPr>
        <w:t xml:space="preserve"> </w:t>
      </w:r>
      <w:r w:rsidR="00332B93" w:rsidRPr="00332B93">
        <w:rPr>
          <w:rFonts w:ascii="Noto Sans" w:eastAsia="Times New Roman" w:hAnsi="Noto Sans" w:cs="Noto Sans"/>
          <w:color w:val="000000"/>
          <w:kern w:val="0"/>
          <w:sz w:val="20"/>
          <w:szCs w:val="20"/>
          <w14:ligatures w14:val="none"/>
        </w:rPr>
        <w:t xml:space="preserve">Selected exhibitions include: ‘Tri-angles’ (Karin Weber Gallery, Hong Kong, 2023); ‘Where Are the Other Shores’ (PMQ, Hong Kong, 2022); ‘Art Central 2022: Made in Hong Kong’ (Hong Kong Convention and Exhibition Centre, Hong Kong, 2022); ‘1a Christmas Pop Up Store’ (1a space, Hong Kong, 2021); ‘Sincere Landscape’ (Koo Ming </w:t>
      </w:r>
      <w:proofErr w:type="spellStart"/>
      <w:r w:rsidR="00332B93" w:rsidRPr="00332B93">
        <w:rPr>
          <w:rFonts w:ascii="Noto Sans" w:eastAsia="Times New Roman" w:hAnsi="Noto Sans" w:cs="Noto Sans"/>
          <w:color w:val="000000"/>
          <w:kern w:val="0"/>
          <w:sz w:val="20"/>
          <w:szCs w:val="20"/>
          <w14:ligatures w14:val="none"/>
        </w:rPr>
        <w:t>Kown</w:t>
      </w:r>
      <w:proofErr w:type="spellEnd"/>
      <w:r w:rsidR="00332B93" w:rsidRPr="00332B93">
        <w:rPr>
          <w:rFonts w:ascii="Noto Sans" w:eastAsia="Times New Roman" w:hAnsi="Noto Sans" w:cs="Noto Sans"/>
          <w:color w:val="000000"/>
          <w:kern w:val="0"/>
          <w:sz w:val="20"/>
          <w:szCs w:val="20"/>
          <w14:ligatures w14:val="none"/>
        </w:rPr>
        <w:t xml:space="preserve"> Exhibition Gallery, Baptist University, Hong Kong, 2016); ‘Living with Bamboo: Museum of Art is Here’ (Hong Kong Central Library Gallery, Hong Kong, 2015); ‘Edward Hopper Deposit’ (Koo Ming </w:t>
      </w:r>
      <w:proofErr w:type="spellStart"/>
      <w:r w:rsidR="00332B93" w:rsidRPr="00332B93">
        <w:rPr>
          <w:rFonts w:ascii="Noto Sans" w:eastAsia="Times New Roman" w:hAnsi="Noto Sans" w:cs="Noto Sans"/>
          <w:color w:val="000000"/>
          <w:kern w:val="0"/>
          <w:sz w:val="20"/>
          <w:szCs w:val="20"/>
          <w14:ligatures w14:val="none"/>
        </w:rPr>
        <w:t>Kown</w:t>
      </w:r>
      <w:proofErr w:type="spellEnd"/>
      <w:r w:rsidR="00332B93" w:rsidRPr="00332B93">
        <w:rPr>
          <w:rFonts w:ascii="Noto Sans" w:eastAsia="Times New Roman" w:hAnsi="Noto Sans" w:cs="Noto Sans"/>
          <w:color w:val="000000"/>
          <w:kern w:val="0"/>
          <w:sz w:val="20"/>
          <w:szCs w:val="20"/>
          <w14:ligatures w14:val="none"/>
        </w:rPr>
        <w:t xml:space="preserve"> Exhibition Gallery, Baptist University, Hong Kong, 2015); ‘Urban Exotic Dilemma’ (Koo Ming </w:t>
      </w:r>
      <w:proofErr w:type="spellStart"/>
      <w:r w:rsidR="00332B93" w:rsidRPr="00332B93">
        <w:rPr>
          <w:rFonts w:ascii="Noto Sans" w:eastAsia="Times New Roman" w:hAnsi="Noto Sans" w:cs="Noto Sans"/>
          <w:color w:val="000000"/>
          <w:kern w:val="0"/>
          <w:sz w:val="20"/>
          <w:szCs w:val="20"/>
          <w14:ligatures w14:val="none"/>
        </w:rPr>
        <w:t>Kown</w:t>
      </w:r>
      <w:proofErr w:type="spellEnd"/>
      <w:r w:rsidR="00332B93" w:rsidRPr="00332B93">
        <w:rPr>
          <w:rFonts w:ascii="Noto Sans" w:eastAsia="Times New Roman" w:hAnsi="Noto Sans" w:cs="Noto Sans"/>
          <w:color w:val="000000"/>
          <w:kern w:val="0"/>
          <w:sz w:val="20"/>
          <w:szCs w:val="20"/>
          <w14:ligatures w14:val="none"/>
        </w:rPr>
        <w:t xml:space="preserve"> Exhibition Gallery, Baptist University, Hong Kong, 2015). </w:t>
      </w:r>
    </w:p>
    <w:p w14:paraId="0394497F" w14:textId="462A87B7" w:rsidR="00082FDF" w:rsidRPr="00332B93" w:rsidRDefault="00082FDF" w:rsidP="00332B93">
      <w:pPr>
        <w:spacing w:line="240" w:lineRule="auto"/>
        <w:jc w:val="both"/>
        <w:rPr>
          <w:rFonts w:ascii="Noto Sans" w:eastAsia="Noto Sans TC" w:hAnsi="Noto Sans" w:cs="Noto Sans"/>
          <w:color w:val="000000" w:themeColor="text1"/>
          <w:sz w:val="20"/>
          <w:szCs w:val="20"/>
          <w:lang w:eastAsia="zh-TW"/>
        </w:rPr>
      </w:pPr>
      <w:r w:rsidRPr="00332B93">
        <w:rPr>
          <w:rFonts w:ascii="Noto Sans" w:eastAsia="Noto Sans TC" w:hAnsi="Noto Sans" w:cs="Noto Sans"/>
          <w:color w:val="000000" w:themeColor="text1"/>
          <w:sz w:val="20"/>
          <w:szCs w:val="20"/>
          <w:lang w:eastAsia="zh-TW"/>
        </w:rPr>
        <w:t xml:space="preserve">The artist </w:t>
      </w:r>
      <w:r w:rsidRPr="00332B93">
        <w:rPr>
          <w:rFonts w:ascii="Noto Sans" w:eastAsia="Noto Sans CJK TC Regular" w:hAnsi="Noto Sans" w:cs="Noto Sans"/>
          <w:color w:val="000000"/>
          <w:sz w:val="20"/>
          <w:szCs w:val="20"/>
          <w:shd w:val="clear" w:color="auto" w:fill="FFFFFF"/>
          <w:lang w:val="x-none"/>
        </w:rPr>
        <w:t xml:space="preserve">currently lives </w:t>
      </w:r>
      <w:r w:rsidRPr="00332B93">
        <w:rPr>
          <w:rFonts w:ascii="Noto Sans" w:eastAsia="Noto Sans CJK TC Regular" w:hAnsi="Noto Sans" w:cs="Noto Sans"/>
          <w:color w:val="000000"/>
          <w:sz w:val="20"/>
          <w:szCs w:val="20"/>
          <w:shd w:val="clear" w:color="auto" w:fill="FFFFFF"/>
        </w:rPr>
        <w:t>and works in Hong Kong.</w:t>
      </w:r>
    </w:p>
    <w:p w14:paraId="29DFC072" w14:textId="77777777" w:rsidR="00332B93" w:rsidRPr="00332B93" w:rsidRDefault="00332B93" w:rsidP="00332B93">
      <w:pPr>
        <w:jc w:val="both"/>
        <w:rPr>
          <w:rFonts w:ascii="Noto Sans" w:eastAsia="Noto Sans TC" w:hAnsi="Noto Sans" w:cs="Noto Sans"/>
          <w:color w:val="000000" w:themeColor="text1"/>
          <w:sz w:val="20"/>
          <w:szCs w:val="20"/>
          <w:lang w:eastAsia="zh-TW"/>
        </w:rPr>
      </w:pPr>
    </w:p>
    <w:p w14:paraId="6712139B" w14:textId="6F1B52F5" w:rsidR="00082FDF" w:rsidRPr="00332B93" w:rsidRDefault="00082FDF" w:rsidP="00332B93">
      <w:pPr>
        <w:autoSpaceDE w:val="0"/>
        <w:autoSpaceDN w:val="0"/>
        <w:adjustRightInd w:val="0"/>
        <w:spacing w:line="240" w:lineRule="auto"/>
        <w:rPr>
          <w:rFonts w:ascii="Noto Sans TC" w:eastAsia="Noto Sans TC" w:hAnsi="Noto Sans TC" w:cs="Noto Sans"/>
          <w:sz w:val="20"/>
          <w:szCs w:val="20"/>
          <w:lang w:val="en-US" w:eastAsia="zh-TW"/>
        </w:rPr>
      </w:pPr>
      <w:r w:rsidRPr="00332B93">
        <w:rPr>
          <w:rFonts w:ascii="Noto Sans TC" w:eastAsia="Noto Sans TC" w:hAnsi="Noto Sans TC" w:cs="Noto Sans"/>
          <w:sz w:val="20"/>
          <w:szCs w:val="20"/>
          <w:lang w:val="en-US" w:eastAsia="zh-TW"/>
        </w:rPr>
        <w:t>藝術家簡介</w:t>
      </w:r>
    </w:p>
    <w:p w14:paraId="30BAF6F7" w14:textId="7C5028D8" w:rsidR="00082FDF" w:rsidRPr="00332B93" w:rsidRDefault="00082FDF" w:rsidP="00332B93">
      <w:pPr>
        <w:spacing w:line="240" w:lineRule="auto"/>
        <w:rPr>
          <w:rFonts w:ascii="Noto Sans TC" w:eastAsia="Noto Sans TC" w:hAnsi="Noto Sans TC" w:cs="Noto Sans"/>
          <w:sz w:val="20"/>
          <w:szCs w:val="20"/>
        </w:rPr>
      </w:pPr>
      <w:r w:rsidRPr="00332B93">
        <w:rPr>
          <w:rFonts w:ascii="Noto Sans TC" w:eastAsia="Noto Sans TC" w:hAnsi="Noto Sans TC" w:cs="Noto Sans"/>
          <w:b/>
          <w:bCs/>
          <w:sz w:val="20"/>
          <w:szCs w:val="20"/>
        </w:rPr>
        <w:t>吳瀞涓</w:t>
      </w:r>
      <w:r w:rsidRPr="00332B93">
        <w:rPr>
          <w:rFonts w:ascii="Noto Sans TC" w:eastAsia="Noto Sans TC" w:hAnsi="Noto Sans TC" w:cs="Noto Sans"/>
          <w:sz w:val="20"/>
          <w:szCs w:val="20"/>
        </w:rPr>
        <w:br/>
        <w:t>生於199</w:t>
      </w:r>
      <w:r w:rsidR="00332B93" w:rsidRPr="00332B93">
        <w:rPr>
          <w:rFonts w:ascii="Noto Sans TC" w:eastAsia="Noto Sans TC" w:hAnsi="Noto Sans TC" w:cs="Noto Sans"/>
          <w:sz w:val="20"/>
          <w:szCs w:val="20"/>
        </w:rPr>
        <w:t>5</w:t>
      </w:r>
      <w:r w:rsidRPr="00332B93">
        <w:rPr>
          <w:rFonts w:ascii="Noto Sans TC" w:eastAsia="Noto Sans TC" w:hAnsi="Noto Sans TC" w:cs="Noto Sans"/>
          <w:sz w:val="20"/>
          <w:szCs w:val="20"/>
        </w:rPr>
        <w:t>年，香港</w:t>
      </w:r>
    </w:p>
    <w:p w14:paraId="5BCE9090" w14:textId="257455D8" w:rsidR="00082FDF" w:rsidRPr="00332B93" w:rsidRDefault="00082FDF" w:rsidP="00332B93">
      <w:pPr>
        <w:spacing w:line="240" w:lineRule="auto"/>
        <w:rPr>
          <w:rFonts w:ascii="Noto Sans TC" w:eastAsia="Noto Sans TC" w:hAnsi="Noto Sans TC" w:cs="Times New Roman"/>
          <w:kern w:val="0"/>
          <w:sz w:val="20"/>
          <w:szCs w:val="20"/>
          <w14:ligatures w14:val="none"/>
        </w:rPr>
      </w:pPr>
      <w:r w:rsidRPr="00332B93">
        <w:rPr>
          <w:rFonts w:ascii="Noto Sans TC" w:eastAsia="Noto Sans TC" w:hAnsi="Noto Sans TC" w:cs="Kigelia" w:hint="eastAsia"/>
          <w:sz w:val="20"/>
          <w:szCs w:val="20"/>
        </w:rPr>
        <w:t>吳瀞涓，於二零一七年畢業於香港浸會大學視覺藝術系，她的作品很多時候都在描述一個變動的景觀或主體，她想更好地理解個人的意識，敏感於曖昧或二元的概念，想藉以日常的練習感受微妙的美好或深刻。摻合的異地文化，使她在成長中更多地經驗著距離與轉變，她觀看事物的角度相對流動。她的畫作及文字，靈感除了個人情感和城市觀察外，也帶著文學、步行和陌生人對其的啟示和誘發的想像。</w:t>
      </w:r>
      <w:r w:rsidR="00332B93" w:rsidRPr="00332B93">
        <w:rPr>
          <w:rFonts w:ascii="Noto Sans TC" w:eastAsia="Noto Sans TC" w:hAnsi="Noto Sans TC" w:cs="MS Gothic" w:hint="eastAsia"/>
          <w:color w:val="000000"/>
          <w:kern w:val="0"/>
          <w:sz w:val="20"/>
          <w:szCs w:val="20"/>
          <w14:ligatures w14:val="none"/>
        </w:rPr>
        <w:t>曾參與展覽包括「三面睇」（香港凱倫偉伯畫廊，</w:t>
      </w:r>
      <w:r w:rsidR="00332B93" w:rsidRPr="00332B93">
        <w:rPr>
          <w:rFonts w:ascii="Noto Sans TC" w:eastAsia="Noto Sans TC" w:hAnsi="Noto Sans TC" w:cs="Arial"/>
          <w:color w:val="000000"/>
          <w:kern w:val="0"/>
          <w:sz w:val="20"/>
          <w:szCs w:val="20"/>
          <w14:ligatures w14:val="none"/>
        </w:rPr>
        <w:t>2023</w:t>
      </w:r>
      <w:r w:rsidR="00332B93" w:rsidRPr="00332B93">
        <w:rPr>
          <w:rFonts w:ascii="Noto Sans TC" w:eastAsia="Noto Sans TC" w:hAnsi="Noto Sans TC" w:cs="MS Gothic" w:hint="eastAsia"/>
          <w:color w:val="000000"/>
          <w:kern w:val="0"/>
          <w:sz w:val="20"/>
          <w:szCs w:val="20"/>
          <w14:ligatures w14:val="none"/>
        </w:rPr>
        <w:t>年）；「你睇我唔到」（香港元創方，</w:t>
      </w:r>
      <w:r w:rsidR="00332B93" w:rsidRPr="00332B93">
        <w:rPr>
          <w:rFonts w:ascii="Noto Sans TC" w:eastAsia="Noto Sans TC" w:hAnsi="Noto Sans TC" w:cs="Arial"/>
          <w:color w:val="000000"/>
          <w:kern w:val="0"/>
          <w:sz w:val="20"/>
          <w:szCs w:val="20"/>
          <w14:ligatures w14:val="none"/>
        </w:rPr>
        <w:t>2022</w:t>
      </w:r>
      <w:r w:rsidR="00332B93" w:rsidRPr="00332B93">
        <w:rPr>
          <w:rFonts w:ascii="Noto Sans TC" w:eastAsia="Noto Sans TC" w:hAnsi="Noto Sans TC" w:cs="MS Gothic" w:hint="eastAsia"/>
          <w:color w:val="000000"/>
          <w:kern w:val="0"/>
          <w:sz w:val="20"/>
          <w:szCs w:val="20"/>
          <w14:ligatures w14:val="none"/>
        </w:rPr>
        <w:t>年）；「</w:t>
      </w:r>
      <w:r w:rsidR="00332B93" w:rsidRPr="00332B93">
        <w:rPr>
          <w:rFonts w:ascii="Noto Sans TC" w:eastAsia="Noto Sans TC" w:hAnsi="Noto Sans TC" w:cs="Arial"/>
          <w:color w:val="000000"/>
          <w:kern w:val="0"/>
          <w:sz w:val="20"/>
          <w:szCs w:val="20"/>
          <w14:ligatures w14:val="none"/>
        </w:rPr>
        <w:t>Art Central 2022 – Made in Hong Kong</w:t>
      </w:r>
      <w:r w:rsidR="00332B93" w:rsidRPr="00332B93">
        <w:rPr>
          <w:rFonts w:ascii="Noto Sans TC" w:eastAsia="Noto Sans TC" w:hAnsi="Noto Sans TC" w:cs="MS Gothic" w:hint="eastAsia"/>
          <w:color w:val="000000"/>
          <w:kern w:val="0"/>
          <w:sz w:val="20"/>
          <w:szCs w:val="20"/>
          <w14:ligatures w14:val="none"/>
        </w:rPr>
        <w:t>」（香港會議展覽中心，</w:t>
      </w:r>
      <w:r w:rsidR="00332B93" w:rsidRPr="00332B93">
        <w:rPr>
          <w:rFonts w:ascii="Noto Sans TC" w:eastAsia="Noto Sans TC" w:hAnsi="Noto Sans TC" w:cs="Arial"/>
          <w:color w:val="000000"/>
          <w:kern w:val="0"/>
          <w:sz w:val="20"/>
          <w:szCs w:val="20"/>
          <w14:ligatures w14:val="none"/>
        </w:rPr>
        <w:t>2022</w:t>
      </w:r>
      <w:r w:rsidR="00332B93" w:rsidRPr="00332B93">
        <w:rPr>
          <w:rFonts w:ascii="Noto Sans TC" w:eastAsia="Noto Sans TC" w:hAnsi="Noto Sans TC" w:cs="MS Gothic" w:hint="eastAsia"/>
          <w:color w:val="000000"/>
          <w:kern w:val="0"/>
          <w:sz w:val="20"/>
          <w:szCs w:val="20"/>
          <w14:ligatures w14:val="none"/>
        </w:rPr>
        <w:t>年）；「</w:t>
      </w:r>
      <w:r w:rsidR="00332B93" w:rsidRPr="00332B93">
        <w:rPr>
          <w:rFonts w:ascii="Noto Sans TC" w:eastAsia="Noto Sans TC" w:hAnsi="Noto Sans TC" w:cs="Arial"/>
          <w:color w:val="000000"/>
          <w:kern w:val="0"/>
          <w:sz w:val="20"/>
          <w:szCs w:val="20"/>
          <w14:ligatures w14:val="none"/>
        </w:rPr>
        <w:t>1a</w:t>
      </w:r>
      <w:r w:rsidR="00332B93" w:rsidRPr="00332B93">
        <w:rPr>
          <w:rFonts w:ascii="Noto Sans TC" w:eastAsia="Noto Sans TC" w:hAnsi="Noto Sans TC" w:cs="MS Gothic" w:hint="eastAsia"/>
          <w:color w:val="000000"/>
          <w:kern w:val="0"/>
          <w:sz w:val="20"/>
          <w:szCs w:val="20"/>
          <w14:ligatures w14:val="none"/>
        </w:rPr>
        <w:t>聖誕寄賣店」（香港</w:t>
      </w:r>
      <w:r w:rsidR="00332B93" w:rsidRPr="00332B93">
        <w:rPr>
          <w:rFonts w:ascii="Noto Sans TC" w:eastAsia="Noto Sans TC" w:hAnsi="Noto Sans TC" w:cs="Arial"/>
          <w:color w:val="000000"/>
          <w:kern w:val="0"/>
          <w:sz w:val="20"/>
          <w:szCs w:val="20"/>
          <w14:ligatures w14:val="none"/>
        </w:rPr>
        <w:t>1a</w:t>
      </w:r>
      <w:r w:rsidR="00332B93" w:rsidRPr="00332B93">
        <w:rPr>
          <w:rFonts w:ascii="Noto Sans TC" w:eastAsia="Noto Sans TC" w:hAnsi="Noto Sans TC" w:cs="MS Gothic" w:hint="eastAsia"/>
          <w:color w:val="000000"/>
          <w:kern w:val="0"/>
          <w:sz w:val="20"/>
          <w:szCs w:val="20"/>
          <w14:ligatures w14:val="none"/>
        </w:rPr>
        <w:t>空間，</w:t>
      </w:r>
      <w:r w:rsidR="00332B93" w:rsidRPr="00332B93">
        <w:rPr>
          <w:rFonts w:ascii="Noto Sans TC" w:eastAsia="Noto Sans TC" w:hAnsi="Noto Sans TC" w:cs="Arial"/>
          <w:color w:val="000000"/>
          <w:kern w:val="0"/>
          <w:sz w:val="20"/>
          <w:szCs w:val="20"/>
          <w14:ligatures w14:val="none"/>
        </w:rPr>
        <w:t>2021</w:t>
      </w:r>
      <w:r w:rsidR="00332B93" w:rsidRPr="00332B93">
        <w:rPr>
          <w:rFonts w:ascii="Noto Sans TC" w:eastAsia="Noto Sans TC" w:hAnsi="Noto Sans TC" w:cs="MS Gothic" w:hint="eastAsia"/>
          <w:color w:val="000000"/>
          <w:kern w:val="0"/>
          <w:sz w:val="20"/>
          <w:szCs w:val="20"/>
          <w14:ligatures w14:val="none"/>
        </w:rPr>
        <w:t>年）；「誠實的景觀」（香港浸會大學顧明均展覽廳，</w:t>
      </w:r>
      <w:r w:rsidR="00332B93" w:rsidRPr="00332B93">
        <w:rPr>
          <w:rFonts w:ascii="Noto Sans TC" w:eastAsia="Noto Sans TC" w:hAnsi="Noto Sans TC" w:cs="Arial"/>
          <w:color w:val="000000"/>
          <w:kern w:val="0"/>
          <w:sz w:val="20"/>
          <w:szCs w:val="20"/>
          <w14:ligatures w14:val="none"/>
        </w:rPr>
        <w:t>2016</w:t>
      </w:r>
      <w:r w:rsidR="00332B93" w:rsidRPr="00332B93">
        <w:rPr>
          <w:rFonts w:ascii="Noto Sans TC" w:eastAsia="Noto Sans TC" w:hAnsi="Noto Sans TC" w:cs="MS Gothic" w:hint="eastAsia"/>
          <w:color w:val="000000"/>
          <w:kern w:val="0"/>
          <w:sz w:val="20"/>
          <w:szCs w:val="20"/>
          <w14:ligatures w14:val="none"/>
        </w:rPr>
        <w:t>年）；「竹都好有趣：藝術館在這裡」（香港中央圖書館展覽館，</w:t>
      </w:r>
      <w:r w:rsidR="00332B93" w:rsidRPr="00332B93">
        <w:rPr>
          <w:rFonts w:ascii="Noto Sans TC" w:eastAsia="Noto Sans TC" w:hAnsi="Noto Sans TC" w:cs="Arial"/>
          <w:color w:val="000000"/>
          <w:kern w:val="0"/>
          <w:sz w:val="20"/>
          <w:szCs w:val="20"/>
          <w14:ligatures w14:val="none"/>
        </w:rPr>
        <w:t>2015</w:t>
      </w:r>
      <w:r w:rsidR="00332B93" w:rsidRPr="00332B93">
        <w:rPr>
          <w:rFonts w:ascii="Noto Sans TC" w:eastAsia="Noto Sans TC" w:hAnsi="Noto Sans TC" w:cs="MS Gothic" w:hint="eastAsia"/>
          <w:color w:val="000000"/>
          <w:kern w:val="0"/>
          <w:sz w:val="20"/>
          <w:szCs w:val="20"/>
          <w14:ligatures w14:val="none"/>
        </w:rPr>
        <w:t>年）；「</w:t>
      </w:r>
      <w:r w:rsidR="00332B93" w:rsidRPr="00332B93">
        <w:rPr>
          <w:rFonts w:ascii="Noto Sans TC" w:eastAsia="Noto Sans TC" w:hAnsi="Noto Sans TC" w:cs="Arial"/>
          <w:color w:val="000000"/>
          <w:kern w:val="0"/>
          <w:sz w:val="20"/>
          <w:szCs w:val="20"/>
          <w14:ligatures w14:val="none"/>
        </w:rPr>
        <w:t>Edward Hopper Deposit</w:t>
      </w:r>
      <w:r w:rsidR="00332B93" w:rsidRPr="00332B93">
        <w:rPr>
          <w:rFonts w:ascii="Noto Sans TC" w:eastAsia="Noto Sans TC" w:hAnsi="Noto Sans TC" w:cs="MS Gothic" w:hint="eastAsia"/>
          <w:color w:val="000000"/>
          <w:kern w:val="0"/>
          <w:sz w:val="20"/>
          <w:szCs w:val="20"/>
          <w14:ligatures w14:val="none"/>
        </w:rPr>
        <w:t>」（香港浸會大學顧明均展覽廳，</w:t>
      </w:r>
      <w:r w:rsidR="00332B93" w:rsidRPr="00332B93">
        <w:rPr>
          <w:rFonts w:ascii="Noto Sans TC" w:eastAsia="Noto Sans TC" w:hAnsi="Noto Sans TC" w:cs="Arial"/>
          <w:color w:val="000000"/>
          <w:kern w:val="0"/>
          <w:sz w:val="20"/>
          <w:szCs w:val="20"/>
          <w14:ligatures w14:val="none"/>
        </w:rPr>
        <w:t>2015</w:t>
      </w:r>
      <w:r w:rsidR="00332B93" w:rsidRPr="00332B93">
        <w:rPr>
          <w:rFonts w:ascii="Noto Sans TC" w:eastAsia="Noto Sans TC" w:hAnsi="Noto Sans TC" w:cs="MS Gothic" w:hint="eastAsia"/>
          <w:color w:val="000000"/>
          <w:kern w:val="0"/>
          <w:sz w:val="20"/>
          <w:szCs w:val="20"/>
          <w14:ligatures w14:val="none"/>
        </w:rPr>
        <w:t>年）；「城市刺探」（香港浸會大學顧明均展覽廳，</w:t>
      </w:r>
      <w:r w:rsidR="00332B93" w:rsidRPr="00332B93">
        <w:rPr>
          <w:rFonts w:ascii="Noto Sans TC" w:eastAsia="Noto Sans TC" w:hAnsi="Noto Sans TC" w:cs="Arial"/>
          <w:color w:val="000000"/>
          <w:kern w:val="0"/>
          <w:sz w:val="20"/>
          <w:szCs w:val="20"/>
          <w14:ligatures w14:val="none"/>
        </w:rPr>
        <w:t>2015</w:t>
      </w:r>
      <w:r w:rsidR="00332B93" w:rsidRPr="00332B93">
        <w:rPr>
          <w:rFonts w:ascii="Noto Sans TC" w:eastAsia="Noto Sans TC" w:hAnsi="Noto Sans TC" w:cs="MS Gothic" w:hint="eastAsia"/>
          <w:color w:val="000000"/>
          <w:kern w:val="0"/>
          <w:sz w:val="20"/>
          <w:szCs w:val="20"/>
          <w14:ligatures w14:val="none"/>
        </w:rPr>
        <w:t>年）</w:t>
      </w:r>
      <w:r w:rsidR="00332B93" w:rsidRPr="00332B93">
        <w:rPr>
          <w:rFonts w:ascii="Noto Sans TC" w:eastAsia="Noto Sans TC" w:hAnsi="Noto Sans TC" w:cs="MS Gothic"/>
          <w:color w:val="000000"/>
          <w:kern w:val="0"/>
          <w:sz w:val="20"/>
          <w:szCs w:val="20"/>
          <w14:ligatures w14:val="none"/>
        </w:rPr>
        <w:t>。</w:t>
      </w:r>
    </w:p>
    <w:p w14:paraId="6DFDA8D4" w14:textId="77777777" w:rsidR="00082FDF" w:rsidRPr="00332B93" w:rsidRDefault="00082FDF" w:rsidP="00332B93">
      <w:pPr>
        <w:spacing w:line="240" w:lineRule="auto"/>
        <w:jc w:val="both"/>
        <w:rPr>
          <w:rFonts w:ascii="Noto Sans TC" w:eastAsia="Noto Sans TC" w:hAnsi="Noto Sans TC" w:cs="Segoe UI"/>
          <w:color w:val="000000"/>
          <w:sz w:val="20"/>
          <w:szCs w:val="20"/>
          <w:lang w:val="x-none"/>
        </w:rPr>
      </w:pPr>
      <w:r w:rsidRPr="00332B93">
        <w:rPr>
          <w:rFonts w:ascii="Noto Sans TC" w:eastAsia="Noto Sans TC" w:hAnsi="Noto Sans TC" w:cs="Segoe UI" w:hint="eastAsia"/>
          <w:color w:val="000000"/>
          <w:sz w:val="20"/>
          <w:szCs w:val="20"/>
        </w:rPr>
        <w:t>藝術</w:t>
      </w:r>
      <w:r w:rsidRPr="00332B93">
        <w:rPr>
          <w:rFonts w:ascii="Noto Sans TC" w:eastAsia="Noto Sans TC" w:hAnsi="Noto Sans TC" w:cs="Segoe UI"/>
          <w:color w:val="000000"/>
          <w:sz w:val="20"/>
          <w:szCs w:val="20"/>
          <w:lang w:val="x-none"/>
        </w:rPr>
        <w:t>家現於香港工作及生活。</w:t>
      </w:r>
    </w:p>
    <w:p w14:paraId="68FD6312" w14:textId="77777777" w:rsidR="00082FDF" w:rsidRPr="00332B93" w:rsidRDefault="00082FDF" w:rsidP="00082FDF">
      <w:pPr>
        <w:rPr>
          <w:rFonts w:ascii="Noto Sans TC" w:eastAsia="Noto Sans TC" w:hAnsi="Noto Sans TC" w:cs="Noto Sans"/>
          <w:sz w:val="20"/>
          <w:szCs w:val="20"/>
        </w:rPr>
      </w:pPr>
    </w:p>
    <w:p w14:paraId="1BD9AC2D" w14:textId="77777777" w:rsidR="00082FDF" w:rsidRPr="00332B93" w:rsidRDefault="00082FDF" w:rsidP="00082FDF">
      <w:pPr>
        <w:rPr>
          <w:rFonts w:ascii="Noto Sans TC" w:eastAsia="Noto Sans TC" w:hAnsi="Noto Sans TC" w:cs="Noto Sans"/>
          <w:sz w:val="20"/>
          <w:szCs w:val="20"/>
        </w:rPr>
      </w:pPr>
    </w:p>
    <w:p w14:paraId="5B56BE58" w14:textId="77777777" w:rsidR="00082FDF" w:rsidRPr="00332B93" w:rsidRDefault="00082FDF">
      <w:pPr>
        <w:rPr>
          <w:rFonts w:ascii="HoloLens MDL2 Assets" w:hAnsi="HoloLens MDL2 Assets" w:cs="Kigelia"/>
          <w:sz w:val="20"/>
          <w:szCs w:val="20"/>
        </w:rPr>
      </w:pPr>
    </w:p>
    <w:sectPr w:rsidR="00082FDF" w:rsidRPr="0033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205F" w:usb2="08000029" w:usb3="00000000" w:csb0="0000019F" w:csb1="00000000"/>
  </w:font>
  <w:font w:name="Noto Sans TC">
    <w:panose1 w:val="020B0500000000000000"/>
    <w:charset w:val="80"/>
    <w:family w:val="swiss"/>
    <w:notTrueType/>
    <w:pitch w:val="variable"/>
    <w:sig w:usb0="20000083" w:usb1="2ADF3C10" w:usb2="00000016" w:usb3="00000000" w:csb0="00120107" w:csb1="00000000"/>
  </w:font>
  <w:font w:name="Noto Sans CJK TC Regular">
    <w:panose1 w:val="020B0502040504020204"/>
    <w:charset w:val="00"/>
    <w:family w:val="swiss"/>
    <w:pitch w:val="variable"/>
    <w:sig w:usb0="E00082FF" w:usb1="4000205F" w:usb2="08000029" w:usb3="00000000" w:csb0="0000019F" w:csb1="00000000"/>
  </w:font>
  <w:font w:name="Kigelia">
    <w:panose1 w:val="020B0503040502020203"/>
    <w:charset w:val="00"/>
    <w:family w:val="swiss"/>
    <w:pitch w:val="variable"/>
    <w:sig w:usb0="A01526FF" w:usb1="C200004B" w:usb2="000108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loLens MDL2 Assets">
    <w:altName w:val="Cambria"/>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DF"/>
    <w:rsid w:val="00082FDF"/>
    <w:rsid w:val="00332B93"/>
    <w:rsid w:val="00DF064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96C1C5F"/>
  <w15:chartTrackingRefBased/>
  <w15:docId w15:val="{9F848F2E-97F3-BE48-9326-433AA99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DF"/>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aenon.loo@gmail.com</dc:creator>
  <cp:keywords/>
  <dc:description/>
  <cp:lastModifiedBy>aenon.loo@gmail.com</cp:lastModifiedBy>
  <cp:revision>2</cp:revision>
  <dcterms:created xsi:type="dcterms:W3CDTF">2023-11-09T07:03:00Z</dcterms:created>
  <dcterms:modified xsi:type="dcterms:W3CDTF">2023-11-22T05:11:00Z</dcterms:modified>
</cp:coreProperties>
</file>